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BF" w:rsidRPr="009115BF" w:rsidRDefault="009115BF" w:rsidP="009115BF">
      <w:pPr>
        <w:spacing w:after="0" w:line="240" w:lineRule="auto"/>
        <w:jc w:val="center"/>
        <w:outlineLvl w:val="1"/>
        <w:rPr>
          <w:rFonts w:ascii="Trebuchet MS" w:eastAsia="Times New Roman" w:hAnsi="Trebuchet MS" w:cs="Times New Roman"/>
          <w:color w:val="808080"/>
          <w:sz w:val="34"/>
          <w:szCs w:val="34"/>
          <w:lang w:eastAsia="en-AU"/>
        </w:rPr>
      </w:pPr>
      <w:r w:rsidRPr="009115BF">
        <w:rPr>
          <w:rFonts w:ascii="Trebuchet MS" w:eastAsia="Times New Roman" w:hAnsi="Trebuchet MS" w:cs="Times New Roman"/>
          <w:color w:val="808080"/>
          <w:sz w:val="34"/>
          <w:szCs w:val="34"/>
          <w:lang w:eastAsia="en-AU"/>
        </w:rPr>
        <w:t xml:space="preserve">SOMFY Override Motor: How </w:t>
      </w:r>
      <w:proofErr w:type="gramStart"/>
      <w:r w:rsidRPr="009115BF">
        <w:rPr>
          <w:rFonts w:ascii="Trebuchet MS" w:eastAsia="Times New Roman" w:hAnsi="Trebuchet MS" w:cs="Times New Roman"/>
          <w:color w:val="808080"/>
          <w:sz w:val="34"/>
          <w:szCs w:val="34"/>
          <w:lang w:eastAsia="en-AU"/>
        </w:rPr>
        <w:t>To</w:t>
      </w:r>
      <w:proofErr w:type="gramEnd"/>
      <w:r w:rsidRPr="009115BF">
        <w:rPr>
          <w:rFonts w:ascii="Trebuchet MS" w:eastAsia="Times New Roman" w:hAnsi="Trebuchet MS" w:cs="Times New Roman"/>
          <w:color w:val="808080"/>
          <w:sz w:val="34"/>
          <w:szCs w:val="34"/>
          <w:lang w:eastAsia="en-AU"/>
        </w:rPr>
        <w:t xml:space="preserve"> Install</w:t>
      </w:r>
    </w:p>
    <w:p w:rsidR="009115BF" w:rsidRPr="009115BF" w:rsidRDefault="009115BF" w:rsidP="009115BF">
      <w:pPr>
        <w:spacing w:before="100" w:beforeAutospacing="1" w:after="100" w:afterAutospacing="1" w:line="240" w:lineRule="auto"/>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t xml:space="preserve">SOMFY is well known as a world leader in tubular motor technology and have an advanced product range. This information page explains how to install the </w:t>
      </w:r>
      <w:proofErr w:type="spellStart"/>
      <w:r w:rsidRPr="009115BF">
        <w:rPr>
          <w:rFonts w:ascii="Trebuchet MS" w:eastAsia="Times New Roman" w:hAnsi="Trebuchet MS" w:cs="Times New Roman"/>
          <w:color w:val="404040"/>
          <w:sz w:val="19"/>
          <w:szCs w:val="19"/>
          <w:lang w:eastAsia="en-AU"/>
        </w:rPr>
        <w:t>Somfy</w:t>
      </w:r>
      <w:proofErr w:type="spellEnd"/>
      <w:r w:rsidRPr="009115BF">
        <w:rPr>
          <w:rFonts w:ascii="Trebuchet MS" w:eastAsia="Times New Roman" w:hAnsi="Trebuchet MS" w:cs="Times New Roman"/>
          <w:color w:val="404040"/>
          <w:sz w:val="19"/>
          <w:szCs w:val="19"/>
          <w:lang w:eastAsia="en-AU"/>
        </w:rPr>
        <w:t xml:space="preserve"> override system, and how to set the UP - DOWN limits. Your roller shutter comes fully assembled, all that is required is to fit the Cardan, and set the limit switch, which is explained below. </w:t>
      </w:r>
    </w:p>
    <w:tbl>
      <w:tblPr>
        <w:tblW w:w="0" w:type="auto"/>
        <w:tblCellSpacing w:w="15" w:type="dxa"/>
        <w:tblCellMar>
          <w:top w:w="15" w:type="dxa"/>
          <w:left w:w="15" w:type="dxa"/>
          <w:bottom w:w="15" w:type="dxa"/>
          <w:right w:w="15" w:type="dxa"/>
        </w:tblCellMar>
        <w:tblLook w:val="04A0"/>
      </w:tblPr>
      <w:tblGrid>
        <w:gridCol w:w="4605"/>
        <w:gridCol w:w="4511"/>
      </w:tblGrid>
      <w:tr w:rsidR="009115BF" w:rsidRPr="009115BF" w:rsidTr="009115BF">
        <w:trPr>
          <w:tblCellSpacing w:w="15" w:type="dxa"/>
        </w:trPr>
        <w:tc>
          <w:tcPr>
            <w:tcW w:w="0" w:type="auto"/>
            <w:vAlign w:val="center"/>
            <w:hideMark/>
          </w:tcPr>
          <w:p w:rsidR="009115BF" w:rsidRPr="009115BF" w:rsidRDefault="009115BF" w:rsidP="009115BF">
            <w:pPr>
              <w:spacing w:after="0" w:line="240" w:lineRule="auto"/>
              <w:rPr>
                <w:rFonts w:ascii="Trebuchet MS" w:eastAsia="Times New Roman" w:hAnsi="Trebuchet MS" w:cs="Times New Roman"/>
                <w:color w:val="808080"/>
                <w:sz w:val="19"/>
                <w:szCs w:val="19"/>
                <w:lang w:eastAsia="en-AU"/>
              </w:rPr>
            </w:pPr>
            <w:r>
              <w:rPr>
                <w:rFonts w:ascii="Trebuchet MS" w:eastAsia="Times New Roman" w:hAnsi="Trebuchet MS" w:cs="Times New Roman"/>
                <w:noProof/>
                <w:color w:val="808080"/>
                <w:sz w:val="19"/>
                <w:szCs w:val="19"/>
                <w:lang w:eastAsia="en-AU"/>
              </w:rPr>
              <w:drawing>
                <wp:inline distT="0" distB="0" distL="0" distR="0">
                  <wp:extent cx="2857500" cy="3973830"/>
                  <wp:effectExtent l="19050" t="0" r="0" b="0"/>
                  <wp:docPr id="1" name="Picture 1" descr="Crank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king down"/>
                          <pic:cNvPicPr>
                            <a:picLocks noChangeAspect="1" noChangeArrowheads="1"/>
                          </pic:cNvPicPr>
                        </pic:nvPicPr>
                        <pic:blipFill>
                          <a:blip r:embed="rId4" cstate="print"/>
                          <a:srcRect/>
                          <a:stretch>
                            <a:fillRect/>
                          </a:stretch>
                        </pic:blipFill>
                        <pic:spPr bwMode="auto">
                          <a:xfrm>
                            <a:off x="0" y="0"/>
                            <a:ext cx="2857500" cy="3973830"/>
                          </a:xfrm>
                          <a:prstGeom prst="rect">
                            <a:avLst/>
                          </a:prstGeom>
                          <a:noFill/>
                          <a:ln w="9525">
                            <a:noFill/>
                            <a:miter lim="800000"/>
                            <a:headEnd/>
                            <a:tailEnd/>
                          </a:ln>
                        </pic:spPr>
                      </pic:pic>
                    </a:graphicData>
                  </a:graphic>
                </wp:inline>
              </w:drawing>
            </w:r>
          </w:p>
        </w:tc>
        <w:tc>
          <w:tcPr>
            <w:tcW w:w="0" w:type="auto"/>
            <w:vAlign w:val="center"/>
            <w:hideMark/>
          </w:tcPr>
          <w:p w:rsidR="009115BF" w:rsidRPr="009115BF" w:rsidRDefault="009115BF" w:rsidP="009115BF">
            <w:pPr>
              <w:spacing w:after="0" w:line="240" w:lineRule="auto"/>
              <w:jc w:val="center"/>
              <w:outlineLvl w:val="2"/>
              <w:rPr>
                <w:rFonts w:ascii="Trebuchet MS" w:eastAsia="Times New Roman" w:hAnsi="Trebuchet MS" w:cs="Times New Roman"/>
                <w:color w:val="808080"/>
                <w:sz w:val="25"/>
                <w:szCs w:val="25"/>
                <w:lang w:eastAsia="en-AU"/>
              </w:rPr>
            </w:pPr>
            <w:r w:rsidRPr="009115BF">
              <w:rPr>
                <w:rFonts w:ascii="Trebuchet MS" w:eastAsia="Times New Roman" w:hAnsi="Trebuchet MS" w:cs="Times New Roman"/>
                <w:color w:val="808080"/>
                <w:sz w:val="25"/>
                <w:szCs w:val="25"/>
                <w:lang w:eastAsia="en-AU"/>
              </w:rPr>
              <w:t>This system operates when the power is out</w:t>
            </w:r>
          </w:p>
          <w:p w:rsidR="009115BF" w:rsidRPr="009115BF" w:rsidRDefault="009115BF" w:rsidP="009115BF">
            <w:pPr>
              <w:spacing w:after="0" w:line="240" w:lineRule="auto"/>
              <w:rPr>
                <w:rFonts w:ascii="Trebuchet MS" w:eastAsia="Times New Roman" w:hAnsi="Trebuchet MS" w:cs="Times New Roman"/>
                <w:color w:val="808080"/>
                <w:sz w:val="19"/>
                <w:szCs w:val="19"/>
                <w:lang w:eastAsia="en-AU"/>
              </w:rPr>
            </w:pPr>
            <w:r w:rsidRPr="009115BF">
              <w:rPr>
                <w:rFonts w:ascii="Trebuchet MS" w:eastAsia="Times New Roman" w:hAnsi="Trebuchet MS" w:cs="Times New Roman"/>
                <w:color w:val="808080"/>
                <w:sz w:val="19"/>
                <w:szCs w:val="19"/>
                <w:lang w:eastAsia="en-AU"/>
              </w:rPr>
              <w:br/>
              <w:t xml:space="preserve">  </w:t>
            </w:r>
          </w:p>
          <w:p w:rsidR="009115BF" w:rsidRPr="009115BF" w:rsidRDefault="009115BF" w:rsidP="009115BF">
            <w:pPr>
              <w:spacing w:after="0" w:line="240" w:lineRule="auto"/>
              <w:jc w:val="center"/>
              <w:rPr>
                <w:rFonts w:ascii="Trebuchet MS" w:eastAsia="Times New Roman" w:hAnsi="Trebuchet MS" w:cs="Times New Roman"/>
                <w:color w:val="808080"/>
                <w:sz w:val="19"/>
                <w:szCs w:val="19"/>
                <w:lang w:eastAsia="en-AU"/>
              </w:rPr>
            </w:pPr>
            <w:r w:rsidRPr="009115BF">
              <w:rPr>
                <w:rFonts w:ascii="Trebuchet MS" w:eastAsia="Times New Roman" w:hAnsi="Trebuchet MS" w:cs="Times New Roman"/>
                <w:color w:val="808080"/>
                <w:sz w:val="19"/>
                <w:szCs w:val="19"/>
                <w:lang w:eastAsia="en-AU"/>
              </w:rPr>
              <w:t xml:space="preserve">The </w:t>
            </w:r>
            <w:proofErr w:type="spellStart"/>
            <w:r w:rsidRPr="009115BF">
              <w:rPr>
                <w:rFonts w:ascii="Trebuchet MS" w:eastAsia="Times New Roman" w:hAnsi="Trebuchet MS" w:cs="Times New Roman"/>
                <w:color w:val="808080"/>
                <w:sz w:val="19"/>
                <w:szCs w:val="19"/>
                <w:lang w:eastAsia="en-AU"/>
              </w:rPr>
              <w:t>Somfy</w:t>
            </w:r>
            <w:proofErr w:type="spellEnd"/>
            <w:r w:rsidRPr="009115BF">
              <w:rPr>
                <w:rFonts w:ascii="Trebuchet MS" w:eastAsia="Times New Roman" w:hAnsi="Trebuchet MS" w:cs="Times New Roman"/>
                <w:color w:val="808080"/>
                <w:sz w:val="19"/>
                <w:szCs w:val="19"/>
                <w:lang w:eastAsia="en-AU"/>
              </w:rPr>
              <w:t xml:space="preserve"> manual override system, allows your roller shutter to be fully operational, in the event of a power outage. This system is highly recommended for our </w:t>
            </w:r>
            <w:hyperlink r:id="rId5" w:history="1">
              <w:r w:rsidRPr="009115BF">
                <w:rPr>
                  <w:rFonts w:ascii="Trebuchet MS" w:eastAsia="Times New Roman" w:hAnsi="Trebuchet MS" w:cs="Times New Roman"/>
                  <w:color w:val="286EA0"/>
                  <w:sz w:val="19"/>
                  <w:lang w:eastAsia="en-AU"/>
                </w:rPr>
                <w:t>Cyclone</w:t>
              </w:r>
            </w:hyperlink>
            <w:r w:rsidRPr="009115BF">
              <w:rPr>
                <w:rFonts w:ascii="Trebuchet MS" w:eastAsia="Times New Roman" w:hAnsi="Trebuchet MS" w:cs="Times New Roman"/>
                <w:color w:val="808080"/>
                <w:sz w:val="19"/>
                <w:szCs w:val="19"/>
                <w:lang w:eastAsia="en-AU"/>
              </w:rPr>
              <w:t xml:space="preserve"> and our </w:t>
            </w:r>
            <w:hyperlink r:id="rId6" w:history="1">
              <w:r w:rsidRPr="009115BF">
                <w:rPr>
                  <w:rFonts w:ascii="Trebuchet MS" w:eastAsia="Times New Roman" w:hAnsi="Trebuchet MS" w:cs="Times New Roman"/>
                  <w:color w:val="286EA0"/>
                  <w:sz w:val="19"/>
                  <w:lang w:eastAsia="en-AU"/>
                </w:rPr>
                <w:t>Security</w:t>
              </w:r>
            </w:hyperlink>
            <w:r w:rsidRPr="009115BF">
              <w:rPr>
                <w:rFonts w:ascii="Trebuchet MS" w:eastAsia="Times New Roman" w:hAnsi="Trebuchet MS" w:cs="Times New Roman"/>
                <w:color w:val="808080"/>
                <w:sz w:val="19"/>
                <w:szCs w:val="19"/>
                <w:lang w:eastAsia="en-AU"/>
              </w:rPr>
              <w:t xml:space="preserve"> roller shutters. </w:t>
            </w:r>
            <w:r w:rsidRPr="009115BF">
              <w:rPr>
                <w:rFonts w:ascii="Trebuchet MS" w:eastAsia="Times New Roman" w:hAnsi="Trebuchet MS" w:cs="Times New Roman"/>
                <w:color w:val="808080"/>
                <w:sz w:val="19"/>
                <w:szCs w:val="19"/>
                <w:lang w:eastAsia="en-AU"/>
              </w:rPr>
              <w:br/>
              <w:t xml:space="preserve">The Security roller shutter has a bush fire rating of BAL 40, making the </w:t>
            </w:r>
            <w:proofErr w:type="spellStart"/>
            <w:r w:rsidRPr="009115BF">
              <w:rPr>
                <w:rFonts w:ascii="Trebuchet MS" w:eastAsia="Times New Roman" w:hAnsi="Trebuchet MS" w:cs="Times New Roman"/>
                <w:color w:val="808080"/>
                <w:sz w:val="19"/>
                <w:szCs w:val="19"/>
                <w:lang w:eastAsia="en-AU"/>
              </w:rPr>
              <w:t>Somfy</w:t>
            </w:r>
            <w:proofErr w:type="spellEnd"/>
            <w:r w:rsidRPr="009115BF">
              <w:rPr>
                <w:rFonts w:ascii="Trebuchet MS" w:eastAsia="Times New Roman" w:hAnsi="Trebuchet MS" w:cs="Times New Roman"/>
                <w:color w:val="808080"/>
                <w:sz w:val="19"/>
                <w:szCs w:val="19"/>
                <w:lang w:eastAsia="en-AU"/>
              </w:rPr>
              <w:t xml:space="preserve"> override motor a must-have feature. </w:t>
            </w:r>
            <w:r w:rsidRPr="009115BF">
              <w:rPr>
                <w:rFonts w:ascii="Trebuchet MS" w:eastAsia="Times New Roman" w:hAnsi="Trebuchet MS" w:cs="Times New Roman"/>
                <w:color w:val="808080"/>
                <w:sz w:val="19"/>
                <w:szCs w:val="19"/>
                <w:lang w:eastAsia="en-AU"/>
              </w:rPr>
              <w:br/>
              <w:t xml:space="preserve">The </w:t>
            </w:r>
            <w:proofErr w:type="spellStart"/>
            <w:r w:rsidRPr="009115BF">
              <w:rPr>
                <w:rFonts w:ascii="Trebuchet MS" w:eastAsia="Times New Roman" w:hAnsi="Trebuchet MS" w:cs="Times New Roman"/>
                <w:color w:val="808080"/>
                <w:sz w:val="19"/>
                <w:szCs w:val="19"/>
                <w:lang w:eastAsia="en-AU"/>
              </w:rPr>
              <w:t>Somfy</w:t>
            </w:r>
            <w:proofErr w:type="spellEnd"/>
            <w:r w:rsidRPr="009115BF">
              <w:rPr>
                <w:rFonts w:ascii="Trebuchet MS" w:eastAsia="Times New Roman" w:hAnsi="Trebuchet MS" w:cs="Times New Roman"/>
                <w:color w:val="808080"/>
                <w:sz w:val="19"/>
                <w:szCs w:val="19"/>
                <w:lang w:eastAsia="en-AU"/>
              </w:rPr>
              <w:t xml:space="preserve"> override system can also be used with our Domestic and </w:t>
            </w:r>
            <w:hyperlink r:id="rId7" w:history="1">
              <w:r w:rsidRPr="009115BF">
                <w:rPr>
                  <w:rFonts w:ascii="Trebuchet MS" w:eastAsia="Times New Roman" w:hAnsi="Trebuchet MS" w:cs="Times New Roman"/>
                  <w:color w:val="286EA0"/>
                  <w:sz w:val="19"/>
                  <w:lang w:eastAsia="en-AU"/>
                </w:rPr>
                <w:t>Commercial</w:t>
              </w:r>
            </w:hyperlink>
            <w:r w:rsidRPr="009115BF">
              <w:rPr>
                <w:rFonts w:ascii="Trebuchet MS" w:eastAsia="Times New Roman" w:hAnsi="Trebuchet MS" w:cs="Times New Roman"/>
                <w:color w:val="808080"/>
                <w:sz w:val="19"/>
                <w:szCs w:val="19"/>
                <w:lang w:eastAsia="en-AU"/>
              </w:rPr>
              <w:t xml:space="preserve"> roller shutters. This eliminates the problem of power outages when your roller shutter must be operational, even if the power is out. </w:t>
            </w:r>
          </w:p>
        </w:tc>
      </w:tr>
    </w:tbl>
    <w:p w:rsidR="009115BF" w:rsidRPr="009115BF" w:rsidRDefault="009115BF" w:rsidP="009115BF">
      <w:pPr>
        <w:spacing w:before="100" w:beforeAutospacing="1" w:after="100" w:afterAutospacing="1" w:line="240" w:lineRule="auto"/>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t xml:space="preserve">  </w:t>
      </w:r>
    </w:p>
    <w:p w:rsidR="009115BF" w:rsidRPr="009115BF" w:rsidRDefault="009115BF" w:rsidP="009115BF">
      <w:pPr>
        <w:spacing w:after="0" w:line="240" w:lineRule="auto"/>
        <w:jc w:val="center"/>
        <w:outlineLvl w:val="2"/>
        <w:rPr>
          <w:rFonts w:ascii="Trebuchet MS" w:eastAsia="Times New Roman" w:hAnsi="Trebuchet MS" w:cs="Times New Roman"/>
          <w:color w:val="808080"/>
          <w:sz w:val="25"/>
          <w:szCs w:val="25"/>
          <w:lang w:eastAsia="en-AU"/>
        </w:rPr>
      </w:pPr>
      <w:r w:rsidRPr="009115BF">
        <w:rPr>
          <w:rFonts w:ascii="Trebuchet MS" w:eastAsia="Times New Roman" w:hAnsi="Trebuchet MS" w:cs="Times New Roman"/>
          <w:color w:val="808080"/>
          <w:sz w:val="25"/>
          <w:szCs w:val="25"/>
          <w:lang w:eastAsia="en-AU"/>
        </w:rPr>
        <w:t>How to Install and set the Limit Switch</w:t>
      </w:r>
    </w:p>
    <w:p w:rsidR="009115BF" w:rsidRPr="009115BF" w:rsidRDefault="009115BF" w:rsidP="009115BF">
      <w:pPr>
        <w:spacing w:line="240" w:lineRule="auto"/>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br/>
        <w:t xml:space="preserve">  </w:t>
      </w:r>
    </w:p>
    <w:tbl>
      <w:tblPr>
        <w:tblW w:w="0" w:type="auto"/>
        <w:tblCellSpacing w:w="15" w:type="dxa"/>
        <w:tblCellMar>
          <w:top w:w="15" w:type="dxa"/>
          <w:left w:w="15" w:type="dxa"/>
          <w:bottom w:w="15" w:type="dxa"/>
          <w:right w:w="15" w:type="dxa"/>
        </w:tblCellMar>
        <w:tblLook w:val="04A0"/>
      </w:tblPr>
      <w:tblGrid>
        <w:gridCol w:w="3857"/>
        <w:gridCol w:w="1402"/>
        <w:gridCol w:w="3857"/>
      </w:tblGrid>
      <w:tr w:rsidR="009115BF" w:rsidRPr="009115BF" w:rsidTr="009115BF">
        <w:trPr>
          <w:tblCellSpacing w:w="15" w:type="dxa"/>
        </w:trPr>
        <w:tc>
          <w:tcPr>
            <w:tcW w:w="0" w:type="auto"/>
            <w:vAlign w:val="center"/>
            <w:hideMark/>
          </w:tcPr>
          <w:p w:rsidR="009115BF" w:rsidRPr="009115BF" w:rsidRDefault="009115BF" w:rsidP="009115BF">
            <w:pPr>
              <w:spacing w:after="0" w:line="240" w:lineRule="auto"/>
              <w:rPr>
                <w:rFonts w:ascii="Trebuchet MS" w:eastAsia="Times New Roman" w:hAnsi="Trebuchet MS" w:cs="Times New Roman"/>
                <w:color w:val="808080"/>
                <w:sz w:val="19"/>
                <w:szCs w:val="19"/>
                <w:lang w:eastAsia="en-AU"/>
              </w:rPr>
            </w:pPr>
            <w:r>
              <w:rPr>
                <w:rFonts w:ascii="Trebuchet MS" w:eastAsia="Times New Roman" w:hAnsi="Trebuchet MS" w:cs="Times New Roman"/>
                <w:noProof/>
                <w:color w:val="808080"/>
                <w:sz w:val="19"/>
                <w:szCs w:val="19"/>
                <w:lang w:eastAsia="en-AU"/>
              </w:rPr>
              <w:drawing>
                <wp:inline distT="0" distB="0" distL="0" distR="0">
                  <wp:extent cx="2382520" cy="1503680"/>
                  <wp:effectExtent l="19050" t="0" r="0" b="0"/>
                  <wp:docPr id="2" name="Picture 2" descr="Somfy Limit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fy Limits Cover"/>
                          <pic:cNvPicPr>
                            <a:picLocks noChangeAspect="1" noChangeArrowheads="1"/>
                          </pic:cNvPicPr>
                        </pic:nvPicPr>
                        <pic:blipFill>
                          <a:blip r:embed="rId8" cstate="print"/>
                          <a:srcRect/>
                          <a:stretch>
                            <a:fillRect/>
                          </a:stretch>
                        </pic:blipFill>
                        <pic:spPr bwMode="auto">
                          <a:xfrm>
                            <a:off x="0" y="0"/>
                            <a:ext cx="2382520" cy="1503680"/>
                          </a:xfrm>
                          <a:prstGeom prst="rect">
                            <a:avLst/>
                          </a:prstGeom>
                          <a:noFill/>
                          <a:ln w="9525">
                            <a:noFill/>
                            <a:miter lim="800000"/>
                            <a:headEnd/>
                            <a:tailEnd/>
                          </a:ln>
                        </pic:spPr>
                      </pic:pic>
                    </a:graphicData>
                  </a:graphic>
                </wp:inline>
              </w:drawing>
            </w:r>
          </w:p>
        </w:tc>
        <w:tc>
          <w:tcPr>
            <w:tcW w:w="0" w:type="auto"/>
            <w:vAlign w:val="center"/>
            <w:hideMark/>
          </w:tcPr>
          <w:p w:rsidR="009115BF" w:rsidRPr="009115BF" w:rsidRDefault="009115BF" w:rsidP="009115BF">
            <w:pPr>
              <w:spacing w:after="0" w:line="240" w:lineRule="auto"/>
              <w:jc w:val="center"/>
              <w:rPr>
                <w:rFonts w:ascii="Trebuchet MS" w:eastAsia="Times New Roman" w:hAnsi="Trebuchet MS" w:cs="Times New Roman"/>
                <w:color w:val="808080"/>
                <w:sz w:val="19"/>
                <w:szCs w:val="19"/>
                <w:lang w:eastAsia="en-AU"/>
              </w:rPr>
            </w:pPr>
            <w:r w:rsidRPr="009115BF">
              <w:rPr>
                <w:rFonts w:ascii="Trebuchet MS" w:eastAsia="Times New Roman" w:hAnsi="Trebuchet MS" w:cs="Times New Roman"/>
                <w:color w:val="808080"/>
                <w:sz w:val="19"/>
                <w:szCs w:val="19"/>
                <w:lang w:eastAsia="en-AU"/>
              </w:rPr>
              <w:t>Remove the limit switch cover</w:t>
            </w:r>
          </w:p>
        </w:tc>
        <w:tc>
          <w:tcPr>
            <w:tcW w:w="0" w:type="auto"/>
            <w:vAlign w:val="center"/>
            <w:hideMark/>
          </w:tcPr>
          <w:p w:rsidR="009115BF" w:rsidRPr="009115BF" w:rsidRDefault="009115BF" w:rsidP="009115BF">
            <w:pPr>
              <w:spacing w:after="0" w:line="240" w:lineRule="auto"/>
              <w:rPr>
                <w:rFonts w:ascii="Trebuchet MS" w:eastAsia="Times New Roman" w:hAnsi="Trebuchet MS" w:cs="Times New Roman"/>
                <w:color w:val="808080"/>
                <w:sz w:val="19"/>
                <w:szCs w:val="19"/>
                <w:lang w:eastAsia="en-AU"/>
              </w:rPr>
            </w:pPr>
            <w:r>
              <w:rPr>
                <w:rFonts w:ascii="Trebuchet MS" w:eastAsia="Times New Roman" w:hAnsi="Trebuchet MS" w:cs="Times New Roman"/>
                <w:noProof/>
                <w:color w:val="808080"/>
                <w:sz w:val="19"/>
                <w:szCs w:val="19"/>
                <w:lang w:eastAsia="en-AU"/>
              </w:rPr>
              <w:drawing>
                <wp:inline distT="0" distB="0" distL="0" distR="0">
                  <wp:extent cx="2382520" cy="1503680"/>
                  <wp:effectExtent l="19050" t="0" r="0" b="0"/>
                  <wp:docPr id="3" name="Picture 3" descr="Somfy Limits Cov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mfy Limits Cover 1"/>
                          <pic:cNvPicPr>
                            <a:picLocks noChangeAspect="1" noChangeArrowheads="1"/>
                          </pic:cNvPicPr>
                        </pic:nvPicPr>
                        <pic:blipFill>
                          <a:blip r:embed="rId9" cstate="print"/>
                          <a:srcRect/>
                          <a:stretch>
                            <a:fillRect/>
                          </a:stretch>
                        </pic:blipFill>
                        <pic:spPr bwMode="auto">
                          <a:xfrm>
                            <a:off x="0" y="0"/>
                            <a:ext cx="2382520" cy="1503680"/>
                          </a:xfrm>
                          <a:prstGeom prst="rect">
                            <a:avLst/>
                          </a:prstGeom>
                          <a:noFill/>
                          <a:ln w="9525">
                            <a:noFill/>
                            <a:miter lim="800000"/>
                            <a:headEnd/>
                            <a:tailEnd/>
                          </a:ln>
                        </pic:spPr>
                      </pic:pic>
                    </a:graphicData>
                  </a:graphic>
                </wp:inline>
              </w:drawing>
            </w:r>
          </w:p>
        </w:tc>
      </w:tr>
    </w:tbl>
    <w:p w:rsidR="009115BF" w:rsidRPr="009115BF" w:rsidRDefault="009115BF" w:rsidP="009115BF">
      <w:pPr>
        <w:spacing w:after="0" w:line="240" w:lineRule="auto"/>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br/>
        <w:t xml:space="preserve">This cover can be removed after the </w:t>
      </w:r>
      <w:proofErr w:type="spellStart"/>
      <w:r w:rsidRPr="009115BF">
        <w:rPr>
          <w:rFonts w:ascii="Trebuchet MS" w:eastAsia="Times New Roman" w:hAnsi="Trebuchet MS" w:cs="Times New Roman"/>
          <w:color w:val="404040"/>
          <w:sz w:val="19"/>
          <w:szCs w:val="19"/>
          <w:lang w:eastAsia="en-AU"/>
        </w:rPr>
        <w:t>Somfy</w:t>
      </w:r>
      <w:proofErr w:type="spellEnd"/>
      <w:r w:rsidRPr="009115BF">
        <w:rPr>
          <w:rFonts w:ascii="Trebuchet MS" w:eastAsia="Times New Roman" w:hAnsi="Trebuchet MS" w:cs="Times New Roman"/>
          <w:color w:val="404040"/>
          <w:sz w:val="19"/>
          <w:szCs w:val="19"/>
          <w:lang w:eastAsia="en-AU"/>
        </w:rPr>
        <w:t xml:space="preserve"> motor has been hard wired by a qualified electrician. You can then fully lower the curtain of the roller shutter, but you must stop the curtain at the fully down position, with control switch supplied. The limit </w:t>
      </w:r>
      <w:proofErr w:type="gramStart"/>
      <w:r w:rsidRPr="009115BF">
        <w:rPr>
          <w:rFonts w:ascii="Trebuchet MS" w:eastAsia="Times New Roman" w:hAnsi="Trebuchet MS" w:cs="Times New Roman"/>
          <w:color w:val="404040"/>
          <w:sz w:val="19"/>
          <w:szCs w:val="19"/>
          <w:lang w:eastAsia="en-AU"/>
        </w:rPr>
        <w:t>setting have</w:t>
      </w:r>
      <w:proofErr w:type="gramEnd"/>
      <w:r w:rsidRPr="009115BF">
        <w:rPr>
          <w:rFonts w:ascii="Trebuchet MS" w:eastAsia="Times New Roman" w:hAnsi="Trebuchet MS" w:cs="Times New Roman"/>
          <w:color w:val="404040"/>
          <w:sz w:val="19"/>
          <w:szCs w:val="19"/>
          <w:lang w:eastAsia="en-AU"/>
        </w:rPr>
        <w:t xml:space="preserve"> not been set. How to set the limits is described below. With the curtain lowered you will then be able to see this limit setting cover. </w:t>
      </w:r>
    </w:p>
    <w:p w:rsidR="009115BF" w:rsidRPr="009115BF" w:rsidRDefault="009115BF" w:rsidP="009115BF">
      <w:pPr>
        <w:spacing w:before="100" w:beforeAutospacing="1" w:after="100" w:afterAutospacing="1" w:line="240" w:lineRule="auto"/>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lastRenderedPageBreak/>
        <w:t xml:space="preserve">  </w:t>
      </w:r>
    </w:p>
    <w:p w:rsidR="009115BF" w:rsidRPr="009115BF" w:rsidRDefault="009115BF" w:rsidP="009115BF">
      <w:pPr>
        <w:spacing w:after="0" w:line="240" w:lineRule="auto"/>
        <w:jc w:val="center"/>
        <w:outlineLvl w:val="2"/>
        <w:rPr>
          <w:rFonts w:ascii="Trebuchet MS" w:eastAsia="Times New Roman" w:hAnsi="Trebuchet MS" w:cs="Times New Roman"/>
          <w:color w:val="808080"/>
          <w:sz w:val="25"/>
          <w:szCs w:val="25"/>
          <w:lang w:eastAsia="en-AU"/>
        </w:rPr>
      </w:pPr>
      <w:r w:rsidRPr="009115BF">
        <w:rPr>
          <w:rFonts w:ascii="Trebuchet MS" w:eastAsia="Times New Roman" w:hAnsi="Trebuchet MS" w:cs="Times New Roman"/>
          <w:color w:val="808080"/>
          <w:sz w:val="25"/>
          <w:szCs w:val="25"/>
          <w:lang w:eastAsia="en-AU"/>
        </w:rPr>
        <w:t>Setting the Up and Down limits</w:t>
      </w:r>
    </w:p>
    <w:p w:rsidR="009115BF" w:rsidRPr="009115BF" w:rsidRDefault="009115BF" w:rsidP="009115BF">
      <w:pPr>
        <w:spacing w:after="0" w:line="240" w:lineRule="auto"/>
        <w:jc w:val="center"/>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t xml:space="preserve">With both buttons depressed, switch on the power supply. You can now check the up and down movement of the curtain at the control point. If the direction of movement is correct you can now move on to adjusting the stop limits. If the curtain is moving in the wrong direction to the control point's indicator of direction, turn the power off, and reverse the brown wire and black wire at the control point. </w:t>
      </w:r>
    </w:p>
    <w:p w:rsidR="009115BF" w:rsidRPr="009115BF" w:rsidRDefault="009115BF" w:rsidP="009115BF">
      <w:pPr>
        <w:spacing w:after="0" w:line="240" w:lineRule="auto"/>
        <w:jc w:val="center"/>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t xml:space="preserve">You are now ready the set the up and down limits, these limit setting are the same as the standard </w:t>
      </w:r>
      <w:proofErr w:type="spellStart"/>
      <w:r w:rsidRPr="009115BF">
        <w:rPr>
          <w:rFonts w:ascii="Trebuchet MS" w:eastAsia="Times New Roman" w:hAnsi="Trebuchet MS" w:cs="Times New Roman"/>
          <w:color w:val="404040"/>
          <w:sz w:val="19"/>
          <w:szCs w:val="19"/>
          <w:lang w:eastAsia="en-AU"/>
        </w:rPr>
        <w:t>somfy</w:t>
      </w:r>
      <w:proofErr w:type="spellEnd"/>
      <w:r w:rsidRPr="009115BF">
        <w:rPr>
          <w:rFonts w:ascii="Trebuchet MS" w:eastAsia="Times New Roman" w:hAnsi="Trebuchet MS" w:cs="Times New Roman"/>
          <w:color w:val="404040"/>
          <w:sz w:val="19"/>
          <w:szCs w:val="19"/>
          <w:lang w:eastAsia="en-AU"/>
        </w:rPr>
        <w:t xml:space="preserve"> motor which can be found at the link below. </w:t>
      </w:r>
    </w:p>
    <w:p w:rsidR="009115BF" w:rsidRPr="009115BF" w:rsidRDefault="009115BF" w:rsidP="009115BF">
      <w:pPr>
        <w:spacing w:after="0" w:line="240" w:lineRule="auto"/>
        <w:jc w:val="center"/>
        <w:rPr>
          <w:rFonts w:ascii="Trebuchet MS" w:eastAsia="Times New Roman" w:hAnsi="Trebuchet MS" w:cs="Times New Roman"/>
          <w:color w:val="404040"/>
          <w:sz w:val="19"/>
          <w:szCs w:val="19"/>
          <w:lang w:eastAsia="en-AU"/>
        </w:rPr>
      </w:pPr>
      <w:hyperlink r:id="rId10" w:anchor="Limits" w:history="1">
        <w:r w:rsidRPr="009115BF">
          <w:rPr>
            <w:rFonts w:ascii="Trebuchet MS" w:eastAsia="Times New Roman" w:hAnsi="Trebuchet MS" w:cs="Times New Roman"/>
            <w:color w:val="286EA0"/>
            <w:sz w:val="19"/>
            <w:lang w:eastAsia="en-AU"/>
          </w:rPr>
          <w:t>Electric-Setting the up and down stop limits</w:t>
        </w:r>
      </w:hyperlink>
      <w:r w:rsidRPr="009115BF">
        <w:rPr>
          <w:rFonts w:ascii="Trebuchet MS" w:eastAsia="Times New Roman" w:hAnsi="Trebuchet MS" w:cs="Times New Roman"/>
          <w:color w:val="404040"/>
          <w:sz w:val="19"/>
          <w:szCs w:val="19"/>
          <w:lang w:eastAsia="en-AU"/>
        </w:rPr>
        <w:t xml:space="preserve"> </w:t>
      </w:r>
    </w:p>
    <w:p w:rsidR="009115BF" w:rsidRPr="009115BF" w:rsidRDefault="009115BF" w:rsidP="009115BF">
      <w:pPr>
        <w:spacing w:after="0" w:line="240" w:lineRule="auto"/>
        <w:jc w:val="center"/>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b/>
          <w:bCs/>
          <w:color w:val="404040"/>
          <w:sz w:val="19"/>
          <w:lang w:eastAsia="en-AU"/>
        </w:rPr>
        <w:t>Caution!</w:t>
      </w:r>
      <w:r w:rsidRPr="009115BF">
        <w:rPr>
          <w:rFonts w:ascii="Trebuchet MS" w:eastAsia="Times New Roman" w:hAnsi="Trebuchet MS" w:cs="Times New Roman"/>
          <w:color w:val="404040"/>
          <w:sz w:val="19"/>
          <w:szCs w:val="19"/>
          <w:lang w:eastAsia="en-AU"/>
        </w:rPr>
        <w:t xml:space="preserve"> Never operate the roller shutter by the control point, while using the override system. You must switch off the power supply first. </w:t>
      </w:r>
      <w:r w:rsidRPr="009115BF">
        <w:rPr>
          <w:rFonts w:ascii="Trebuchet MS" w:eastAsia="Times New Roman" w:hAnsi="Trebuchet MS" w:cs="Times New Roman"/>
          <w:color w:val="404040"/>
          <w:sz w:val="19"/>
          <w:szCs w:val="19"/>
          <w:lang w:eastAsia="en-AU"/>
        </w:rPr>
        <w:br/>
        <w:t xml:space="preserve">  </w:t>
      </w:r>
    </w:p>
    <w:p w:rsidR="009115BF" w:rsidRPr="009115BF" w:rsidRDefault="009115BF" w:rsidP="009115BF">
      <w:pPr>
        <w:spacing w:after="0" w:line="240" w:lineRule="auto"/>
        <w:jc w:val="center"/>
        <w:outlineLvl w:val="2"/>
        <w:rPr>
          <w:rFonts w:ascii="Trebuchet MS" w:eastAsia="Times New Roman" w:hAnsi="Trebuchet MS" w:cs="Times New Roman"/>
          <w:color w:val="808080"/>
          <w:sz w:val="25"/>
          <w:szCs w:val="25"/>
          <w:lang w:eastAsia="en-AU"/>
        </w:rPr>
      </w:pPr>
      <w:r w:rsidRPr="009115BF">
        <w:rPr>
          <w:rFonts w:ascii="Trebuchet MS" w:eastAsia="Times New Roman" w:hAnsi="Trebuchet MS" w:cs="Times New Roman"/>
          <w:color w:val="808080"/>
          <w:sz w:val="25"/>
          <w:szCs w:val="25"/>
          <w:lang w:eastAsia="en-AU"/>
        </w:rPr>
        <w:t>Fitting the Cardan</w:t>
      </w:r>
    </w:p>
    <w:p w:rsidR="009115BF" w:rsidRPr="009115BF" w:rsidRDefault="009115BF" w:rsidP="009115BF">
      <w:pPr>
        <w:spacing w:before="100" w:beforeAutospacing="1" w:after="100" w:afterAutospacing="1" w:line="240" w:lineRule="auto"/>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t xml:space="preserve">We can supply two types of fittings, the Invisible Cardan, or the Double Cardan with eye outlet, both types can be viewed at the bottom of this page. </w:t>
      </w:r>
    </w:p>
    <w:tbl>
      <w:tblPr>
        <w:tblW w:w="0" w:type="auto"/>
        <w:tblCellSpacing w:w="15" w:type="dxa"/>
        <w:tblCellMar>
          <w:top w:w="15" w:type="dxa"/>
          <w:left w:w="15" w:type="dxa"/>
          <w:bottom w:w="15" w:type="dxa"/>
          <w:right w:w="15" w:type="dxa"/>
        </w:tblCellMar>
        <w:tblLook w:val="04A0"/>
      </w:tblPr>
      <w:tblGrid>
        <w:gridCol w:w="3857"/>
        <w:gridCol w:w="1402"/>
        <w:gridCol w:w="3857"/>
      </w:tblGrid>
      <w:tr w:rsidR="009115BF" w:rsidRPr="009115BF" w:rsidTr="009115BF">
        <w:trPr>
          <w:tblCellSpacing w:w="15" w:type="dxa"/>
        </w:trPr>
        <w:tc>
          <w:tcPr>
            <w:tcW w:w="0" w:type="auto"/>
            <w:vAlign w:val="center"/>
            <w:hideMark/>
          </w:tcPr>
          <w:p w:rsidR="009115BF" w:rsidRPr="009115BF" w:rsidRDefault="009115BF" w:rsidP="009115BF">
            <w:pPr>
              <w:spacing w:after="0" w:line="240" w:lineRule="auto"/>
              <w:rPr>
                <w:rFonts w:ascii="Trebuchet MS" w:eastAsia="Times New Roman" w:hAnsi="Trebuchet MS" w:cs="Times New Roman"/>
                <w:color w:val="808080"/>
                <w:sz w:val="19"/>
                <w:szCs w:val="19"/>
                <w:lang w:eastAsia="en-AU"/>
              </w:rPr>
            </w:pPr>
            <w:r>
              <w:rPr>
                <w:rFonts w:ascii="Trebuchet MS" w:eastAsia="Times New Roman" w:hAnsi="Trebuchet MS" w:cs="Times New Roman"/>
                <w:noProof/>
                <w:color w:val="808080"/>
                <w:sz w:val="19"/>
                <w:szCs w:val="19"/>
                <w:lang w:eastAsia="en-AU"/>
              </w:rPr>
              <w:drawing>
                <wp:inline distT="0" distB="0" distL="0" distR="0">
                  <wp:extent cx="2382520" cy="1503680"/>
                  <wp:effectExtent l="19050" t="0" r="0" b="0"/>
                  <wp:docPr id="4" name="Picture 4" descr="Somfy cut end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mfy cut endplate"/>
                          <pic:cNvPicPr>
                            <a:picLocks noChangeAspect="1" noChangeArrowheads="1"/>
                          </pic:cNvPicPr>
                        </pic:nvPicPr>
                        <pic:blipFill>
                          <a:blip r:embed="rId11" cstate="print"/>
                          <a:srcRect/>
                          <a:stretch>
                            <a:fillRect/>
                          </a:stretch>
                        </pic:blipFill>
                        <pic:spPr bwMode="auto">
                          <a:xfrm>
                            <a:off x="0" y="0"/>
                            <a:ext cx="2382520" cy="1503680"/>
                          </a:xfrm>
                          <a:prstGeom prst="rect">
                            <a:avLst/>
                          </a:prstGeom>
                          <a:noFill/>
                          <a:ln w="9525">
                            <a:noFill/>
                            <a:miter lim="800000"/>
                            <a:headEnd/>
                            <a:tailEnd/>
                          </a:ln>
                        </pic:spPr>
                      </pic:pic>
                    </a:graphicData>
                  </a:graphic>
                </wp:inline>
              </w:drawing>
            </w:r>
          </w:p>
        </w:tc>
        <w:tc>
          <w:tcPr>
            <w:tcW w:w="0" w:type="auto"/>
            <w:vAlign w:val="center"/>
            <w:hideMark/>
          </w:tcPr>
          <w:p w:rsidR="009115BF" w:rsidRPr="009115BF" w:rsidRDefault="009115BF" w:rsidP="009115BF">
            <w:pPr>
              <w:spacing w:after="0" w:line="240" w:lineRule="auto"/>
              <w:jc w:val="center"/>
              <w:rPr>
                <w:rFonts w:ascii="Trebuchet MS" w:eastAsia="Times New Roman" w:hAnsi="Trebuchet MS" w:cs="Times New Roman"/>
                <w:color w:val="808080"/>
                <w:sz w:val="19"/>
                <w:szCs w:val="19"/>
                <w:lang w:eastAsia="en-AU"/>
              </w:rPr>
            </w:pPr>
            <w:r w:rsidRPr="009115BF">
              <w:rPr>
                <w:rFonts w:ascii="Trebuchet MS" w:eastAsia="Times New Roman" w:hAnsi="Trebuchet MS" w:cs="Times New Roman"/>
                <w:color w:val="808080"/>
                <w:sz w:val="19"/>
                <w:szCs w:val="19"/>
                <w:lang w:eastAsia="en-AU"/>
              </w:rPr>
              <w:t>Cut out the endplate</w:t>
            </w:r>
          </w:p>
        </w:tc>
        <w:tc>
          <w:tcPr>
            <w:tcW w:w="0" w:type="auto"/>
            <w:vAlign w:val="center"/>
            <w:hideMark/>
          </w:tcPr>
          <w:p w:rsidR="009115BF" w:rsidRPr="009115BF" w:rsidRDefault="009115BF" w:rsidP="009115BF">
            <w:pPr>
              <w:spacing w:after="0" w:line="240" w:lineRule="auto"/>
              <w:rPr>
                <w:rFonts w:ascii="Trebuchet MS" w:eastAsia="Times New Roman" w:hAnsi="Trebuchet MS" w:cs="Times New Roman"/>
                <w:color w:val="808080"/>
                <w:sz w:val="19"/>
                <w:szCs w:val="19"/>
                <w:lang w:eastAsia="en-AU"/>
              </w:rPr>
            </w:pPr>
            <w:r>
              <w:rPr>
                <w:rFonts w:ascii="Trebuchet MS" w:eastAsia="Times New Roman" w:hAnsi="Trebuchet MS" w:cs="Times New Roman"/>
                <w:noProof/>
                <w:color w:val="808080"/>
                <w:sz w:val="19"/>
                <w:szCs w:val="19"/>
                <w:lang w:eastAsia="en-AU"/>
              </w:rPr>
              <w:drawing>
                <wp:inline distT="0" distB="0" distL="0" distR="0">
                  <wp:extent cx="2382520" cy="1503680"/>
                  <wp:effectExtent l="19050" t="0" r="0" b="0"/>
                  <wp:docPr id="5" name="Picture 5" descr="Somfy cut endpla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mfy cut endplate 1"/>
                          <pic:cNvPicPr>
                            <a:picLocks noChangeAspect="1" noChangeArrowheads="1"/>
                          </pic:cNvPicPr>
                        </pic:nvPicPr>
                        <pic:blipFill>
                          <a:blip r:embed="rId12" cstate="print"/>
                          <a:srcRect/>
                          <a:stretch>
                            <a:fillRect/>
                          </a:stretch>
                        </pic:blipFill>
                        <pic:spPr bwMode="auto">
                          <a:xfrm>
                            <a:off x="0" y="0"/>
                            <a:ext cx="2382520" cy="1503680"/>
                          </a:xfrm>
                          <a:prstGeom prst="rect">
                            <a:avLst/>
                          </a:prstGeom>
                          <a:noFill/>
                          <a:ln w="9525">
                            <a:noFill/>
                            <a:miter lim="800000"/>
                            <a:headEnd/>
                            <a:tailEnd/>
                          </a:ln>
                        </pic:spPr>
                      </pic:pic>
                    </a:graphicData>
                  </a:graphic>
                </wp:inline>
              </w:drawing>
            </w:r>
          </w:p>
        </w:tc>
      </w:tr>
    </w:tbl>
    <w:p w:rsidR="009115BF" w:rsidRPr="009115BF" w:rsidRDefault="009115BF" w:rsidP="009115BF">
      <w:pPr>
        <w:spacing w:line="240" w:lineRule="auto"/>
        <w:jc w:val="center"/>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t xml:space="preserve">The endplate, and head box cover, </w:t>
      </w:r>
      <w:proofErr w:type="gramStart"/>
      <w:r w:rsidRPr="009115BF">
        <w:rPr>
          <w:rFonts w:ascii="Trebuchet MS" w:eastAsia="Times New Roman" w:hAnsi="Trebuchet MS" w:cs="Times New Roman"/>
          <w:color w:val="404040"/>
          <w:sz w:val="19"/>
          <w:szCs w:val="19"/>
          <w:lang w:eastAsia="en-AU"/>
        </w:rPr>
        <w:t>will need</w:t>
      </w:r>
      <w:proofErr w:type="gramEnd"/>
      <w:r w:rsidRPr="009115BF">
        <w:rPr>
          <w:rFonts w:ascii="Trebuchet MS" w:eastAsia="Times New Roman" w:hAnsi="Trebuchet MS" w:cs="Times New Roman"/>
          <w:color w:val="404040"/>
          <w:sz w:val="19"/>
          <w:szCs w:val="19"/>
          <w:lang w:eastAsia="en-AU"/>
        </w:rPr>
        <w:t xml:space="preserve"> a section cut out to receive the cardan. This is shown in the images above and below. </w:t>
      </w:r>
    </w:p>
    <w:tbl>
      <w:tblPr>
        <w:tblW w:w="0" w:type="auto"/>
        <w:jc w:val="center"/>
        <w:tblCellSpacing w:w="15" w:type="dxa"/>
        <w:tblCellMar>
          <w:top w:w="15" w:type="dxa"/>
          <w:left w:w="15" w:type="dxa"/>
          <w:bottom w:w="15" w:type="dxa"/>
          <w:right w:w="15" w:type="dxa"/>
        </w:tblCellMar>
        <w:tblLook w:val="04A0"/>
      </w:tblPr>
      <w:tblGrid>
        <w:gridCol w:w="3857"/>
        <w:gridCol w:w="1402"/>
        <w:gridCol w:w="3857"/>
      </w:tblGrid>
      <w:tr w:rsidR="009115BF" w:rsidRPr="009115BF" w:rsidTr="009115BF">
        <w:trPr>
          <w:tblCellSpacing w:w="15" w:type="dxa"/>
          <w:jc w:val="center"/>
        </w:trPr>
        <w:tc>
          <w:tcPr>
            <w:tcW w:w="0" w:type="auto"/>
            <w:vAlign w:val="center"/>
            <w:hideMark/>
          </w:tcPr>
          <w:p w:rsidR="009115BF" w:rsidRPr="009115BF" w:rsidRDefault="009115BF" w:rsidP="009115BF">
            <w:pPr>
              <w:spacing w:after="0" w:line="240" w:lineRule="auto"/>
              <w:rPr>
                <w:rFonts w:ascii="Trebuchet MS" w:eastAsia="Times New Roman" w:hAnsi="Trebuchet MS" w:cs="Times New Roman"/>
                <w:color w:val="808080"/>
                <w:sz w:val="19"/>
                <w:szCs w:val="19"/>
                <w:lang w:eastAsia="en-AU"/>
              </w:rPr>
            </w:pPr>
            <w:r>
              <w:rPr>
                <w:rFonts w:ascii="Trebuchet MS" w:eastAsia="Times New Roman" w:hAnsi="Trebuchet MS" w:cs="Times New Roman"/>
                <w:noProof/>
                <w:color w:val="808080"/>
                <w:sz w:val="19"/>
                <w:szCs w:val="19"/>
                <w:lang w:eastAsia="en-AU"/>
              </w:rPr>
              <w:drawing>
                <wp:inline distT="0" distB="0" distL="0" distR="0">
                  <wp:extent cx="2382520" cy="1503680"/>
                  <wp:effectExtent l="19050" t="0" r="0" b="0"/>
                  <wp:docPr id="6" name="Picture 6" descr="Somfy cover 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mfy cover cut"/>
                          <pic:cNvPicPr>
                            <a:picLocks noChangeAspect="1" noChangeArrowheads="1"/>
                          </pic:cNvPicPr>
                        </pic:nvPicPr>
                        <pic:blipFill>
                          <a:blip r:embed="rId13" cstate="print"/>
                          <a:srcRect/>
                          <a:stretch>
                            <a:fillRect/>
                          </a:stretch>
                        </pic:blipFill>
                        <pic:spPr bwMode="auto">
                          <a:xfrm>
                            <a:off x="0" y="0"/>
                            <a:ext cx="2382520" cy="1503680"/>
                          </a:xfrm>
                          <a:prstGeom prst="rect">
                            <a:avLst/>
                          </a:prstGeom>
                          <a:noFill/>
                          <a:ln w="9525">
                            <a:noFill/>
                            <a:miter lim="800000"/>
                            <a:headEnd/>
                            <a:tailEnd/>
                          </a:ln>
                        </pic:spPr>
                      </pic:pic>
                    </a:graphicData>
                  </a:graphic>
                </wp:inline>
              </w:drawing>
            </w:r>
          </w:p>
        </w:tc>
        <w:tc>
          <w:tcPr>
            <w:tcW w:w="0" w:type="auto"/>
            <w:vAlign w:val="center"/>
            <w:hideMark/>
          </w:tcPr>
          <w:p w:rsidR="009115BF" w:rsidRPr="009115BF" w:rsidRDefault="009115BF" w:rsidP="009115BF">
            <w:pPr>
              <w:spacing w:after="0" w:line="240" w:lineRule="auto"/>
              <w:jc w:val="center"/>
              <w:rPr>
                <w:rFonts w:ascii="Trebuchet MS" w:eastAsia="Times New Roman" w:hAnsi="Trebuchet MS" w:cs="Times New Roman"/>
                <w:color w:val="808080"/>
                <w:sz w:val="19"/>
                <w:szCs w:val="19"/>
                <w:lang w:eastAsia="en-AU"/>
              </w:rPr>
            </w:pPr>
            <w:r w:rsidRPr="009115BF">
              <w:rPr>
                <w:rFonts w:ascii="Trebuchet MS" w:eastAsia="Times New Roman" w:hAnsi="Trebuchet MS" w:cs="Times New Roman"/>
                <w:color w:val="808080"/>
                <w:sz w:val="19"/>
                <w:szCs w:val="19"/>
                <w:lang w:eastAsia="en-AU"/>
              </w:rPr>
              <w:t>Cut out head box cover</w:t>
            </w:r>
          </w:p>
        </w:tc>
        <w:tc>
          <w:tcPr>
            <w:tcW w:w="0" w:type="auto"/>
            <w:vAlign w:val="center"/>
            <w:hideMark/>
          </w:tcPr>
          <w:p w:rsidR="009115BF" w:rsidRPr="009115BF" w:rsidRDefault="009115BF" w:rsidP="009115BF">
            <w:pPr>
              <w:spacing w:after="0" w:line="240" w:lineRule="auto"/>
              <w:rPr>
                <w:rFonts w:ascii="Trebuchet MS" w:eastAsia="Times New Roman" w:hAnsi="Trebuchet MS" w:cs="Times New Roman"/>
                <w:color w:val="808080"/>
                <w:sz w:val="19"/>
                <w:szCs w:val="19"/>
                <w:lang w:eastAsia="en-AU"/>
              </w:rPr>
            </w:pPr>
            <w:r>
              <w:rPr>
                <w:rFonts w:ascii="Trebuchet MS" w:eastAsia="Times New Roman" w:hAnsi="Trebuchet MS" w:cs="Times New Roman"/>
                <w:noProof/>
                <w:color w:val="808080"/>
                <w:sz w:val="19"/>
                <w:szCs w:val="19"/>
                <w:lang w:eastAsia="en-AU"/>
              </w:rPr>
              <w:drawing>
                <wp:inline distT="0" distB="0" distL="0" distR="0">
                  <wp:extent cx="2382520" cy="1503680"/>
                  <wp:effectExtent l="19050" t="0" r="0" b="0"/>
                  <wp:docPr id="7" name="Picture 7" descr="Somfy cover inst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mfy cover install"/>
                          <pic:cNvPicPr>
                            <a:picLocks noChangeAspect="1" noChangeArrowheads="1"/>
                          </pic:cNvPicPr>
                        </pic:nvPicPr>
                        <pic:blipFill>
                          <a:blip r:embed="rId14" cstate="print"/>
                          <a:srcRect/>
                          <a:stretch>
                            <a:fillRect/>
                          </a:stretch>
                        </pic:blipFill>
                        <pic:spPr bwMode="auto">
                          <a:xfrm>
                            <a:off x="0" y="0"/>
                            <a:ext cx="2382520" cy="1503680"/>
                          </a:xfrm>
                          <a:prstGeom prst="rect">
                            <a:avLst/>
                          </a:prstGeom>
                          <a:noFill/>
                          <a:ln w="9525">
                            <a:noFill/>
                            <a:miter lim="800000"/>
                            <a:headEnd/>
                            <a:tailEnd/>
                          </a:ln>
                        </pic:spPr>
                      </pic:pic>
                    </a:graphicData>
                  </a:graphic>
                </wp:inline>
              </w:drawing>
            </w:r>
          </w:p>
        </w:tc>
      </w:tr>
    </w:tbl>
    <w:p w:rsidR="009115BF" w:rsidRPr="009115BF" w:rsidRDefault="009115BF" w:rsidP="009115BF">
      <w:pPr>
        <w:spacing w:after="0" w:line="240" w:lineRule="auto"/>
        <w:jc w:val="center"/>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t xml:space="preserve">With the cut outs complete, and the cardan fitted, your override system is operational. </w:t>
      </w:r>
    </w:p>
    <w:p w:rsidR="009115BF" w:rsidRPr="009115BF" w:rsidRDefault="009115BF" w:rsidP="009115BF">
      <w:pPr>
        <w:spacing w:line="240" w:lineRule="auto"/>
        <w:jc w:val="center"/>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b/>
          <w:bCs/>
          <w:color w:val="404040"/>
          <w:sz w:val="19"/>
          <w:lang w:eastAsia="en-AU"/>
        </w:rPr>
        <w:t>Caution!</w:t>
      </w:r>
      <w:r w:rsidRPr="009115BF">
        <w:rPr>
          <w:rFonts w:ascii="Trebuchet MS" w:eastAsia="Times New Roman" w:hAnsi="Trebuchet MS" w:cs="Times New Roman"/>
          <w:color w:val="404040"/>
          <w:sz w:val="19"/>
          <w:szCs w:val="19"/>
          <w:lang w:eastAsia="en-AU"/>
        </w:rPr>
        <w:t xml:space="preserve"> Never operate the roller shutter by the control point, while using the override system. You must switch off the power supply first. </w:t>
      </w:r>
      <w:r w:rsidRPr="009115BF">
        <w:rPr>
          <w:rFonts w:ascii="Trebuchet MS" w:eastAsia="Times New Roman" w:hAnsi="Trebuchet MS" w:cs="Times New Roman"/>
          <w:color w:val="404040"/>
          <w:sz w:val="19"/>
          <w:szCs w:val="19"/>
          <w:lang w:eastAsia="en-AU"/>
        </w:rPr>
        <w:br/>
        <w:t xml:space="preserve">  </w:t>
      </w:r>
    </w:p>
    <w:tbl>
      <w:tblPr>
        <w:tblW w:w="0" w:type="auto"/>
        <w:jc w:val="center"/>
        <w:tblCellSpacing w:w="15" w:type="dxa"/>
        <w:tblCellMar>
          <w:top w:w="15" w:type="dxa"/>
          <w:left w:w="15" w:type="dxa"/>
          <w:bottom w:w="15" w:type="dxa"/>
          <w:right w:w="15" w:type="dxa"/>
        </w:tblCellMar>
        <w:tblLook w:val="04A0"/>
      </w:tblPr>
      <w:tblGrid>
        <w:gridCol w:w="5321"/>
        <w:gridCol w:w="3795"/>
      </w:tblGrid>
      <w:tr w:rsidR="009115BF" w:rsidRPr="009115BF" w:rsidTr="009115BF">
        <w:trPr>
          <w:tblCellSpacing w:w="15" w:type="dxa"/>
          <w:jc w:val="center"/>
        </w:trPr>
        <w:tc>
          <w:tcPr>
            <w:tcW w:w="0" w:type="auto"/>
            <w:vAlign w:val="center"/>
            <w:hideMark/>
          </w:tcPr>
          <w:p w:rsidR="009115BF" w:rsidRPr="009115BF" w:rsidRDefault="009115BF" w:rsidP="009115BF">
            <w:pPr>
              <w:spacing w:after="0" w:line="240" w:lineRule="auto"/>
              <w:jc w:val="center"/>
              <w:outlineLvl w:val="2"/>
              <w:rPr>
                <w:rFonts w:ascii="Trebuchet MS" w:eastAsia="Times New Roman" w:hAnsi="Trebuchet MS" w:cs="Times New Roman"/>
                <w:color w:val="808080"/>
                <w:sz w:val="25"/>
                <w:szCs w:val="25"/>
                <w:lang w:eastAsia="en-AU"/>
              </w:rPr>
            </w:pPr>
            <w:r w:rsidRPr="009115BF">
              <w:rPr>
                <w:rFonts w:ascii="Trebuchet MS" w:eastAsia="Times New Roman" w:hAnsi="Trebuchet MS" w:cs="Times New Roman"/>
                <w:color w:val="808080"/>
                <w:sz w:val="25"/>
                <w:szCs w:val="25"/>
                <w:lang w:eastAsia="en-AU"/>
              </w:rPr>
              <w:lastRenderedPageBreak/>
              <w:t>Invisible Cardan</w:t>
            </w:r>
          </w:p>
          <w:p w:rsidR="009115BF" w:rsidRPr="009115BF" w:rsidRDefault="009115BF" w:rsidP="009115BF">
            <w:pPr>
              <w:spacing w:before="100" w:beforeAutospacing="1" w:after="100" w:afterAutospacing="1" w:line="240" w:lineRule="auto"/>
              <w:rPr>
                <w:rFonts w:ascii="Trebuchet MS" w:eastAsia="Times New Roman" w:hAnsi="Trebuchet MS" w:cs="Times New Roman"/>
                <w:color w:val="808080"/>
                <w:sz w:val="19"/>
                <w:szCs w:val="19"/>
                <w:lang w:eastAsia="en-AU"/>
              </w:rPr>
            </w:pPr>
            <w:r w:rsidRPr="009115BF">
              <w:rPr>
                <w:rFonts w:ascii="Trebuchet MS" w:eastAsia="Times New Roman" w:hAnsi="Trebuchet MS" w:cs="Times New Roman"/>
                <w:color w:val="808080"/>
                <w:sz w:val="19"/>
                <w:szCs w:val="19"/>
                <w:lang w:eastAsia="en-AU"/>
              </w:rPr>
              <w:t xml:space="preserve">  </w:t>
            </w:r>
          </w:p>
          <w:p w:rsidR="009115BF" w:rsidRPr="009115BF" w:rsidRDefault="009115BF" w:rsidP="009115BF">
            <w:pPr>
              <w:spacing w:after="0" w:line="240" w:lineRule="auto"/>
              <w:jc w:val="center"/>
              <w:rPr>
                <w:rFonts w:ascii="Trebuchet MS" w:eastAsia="Times New Roman" w:hAnsi="Trebuchet MS" w:cs="Times New Roman"/>
                <w:color w:val="808080"/>
                <w:sz w:val="19"/>
                <w:szCs w:val="19"/>
                <w:lang w:eastAsia="en-AU"/>
              </w:rPr>
            </w:pPr>
            <w:r w:rsidRPr="009115BF">
              <w:rPr>
                <w:rFonts w:ascii="Trebuchet MS" w:eastAsia="Times New Roman" w:hAnsi="Trebuchet MS" w:cs="Times New Roman"/>
                <w:color w:val="808080"/>
                <w:sz w:val="19"/>
                <w:szCs w:val="19"/>
                <w:lang w:eastAsia="en-AU"/>
              </w:rPr>
              <w:t xml:space="preserve">The invisible cardan will open and close your shutter when the power is out. This system is operated with a 1250mm crank shaft with </w:t>
            </w:r>
            <w:proofErr w:type="gramStart"/>
            <w:r w:rsidRPr="009115BF">
              <w:rPr>
                <w:rFonts w:ascii="Trebuchet MS" w:eastAsia="Times New Roman" w:hAnsi="Trebuchet MS" w:cs="Times New Roman"/>
                <w:color w:val="808080"/>
                <w:sz w:val="19"/>
                <w:szCs w:val="19"/>
                <w:lang w:eastAsia="en-AU"/>
              </w:rPr>
              <w:t>handle, that</w:t>
            </w:r>
            <w:proofErr w:type="gramEnd"/>
            <w:r w:rsidRPr="009115BF">
              <w:rPr>
                <w:rFonts w:ascii="Trebuchet MS" w:eastAsia="Times New Roman" w:hAnsi="Trebuchet MS" w:cs="Times New Roman"/>
                <w:color w:val="808080"/>
                <w:sz w:val="19"/>
                <w:szCs w:val="19"/>
                <w:lang w:eastAsia="en-AU"/>
              </w:rPr>
              <w:t xml:space="preserve"> is fitted with a 7mm hexagonal shaft. </w:t>
            </w:r>
          </w:p>
        </w:tc>
        <w:tc>
          <w:tcPr>
            <w:tcW w:w="0" w:type="auto"/>
            <w:vAlign w:val="center"/>
            <w:hideMark/>
          </w:tcPr>
          <w:p w:rsidR="009115BF" w:rsidRPr="009115BF" w:rsidRDefault="009115BF" w:rsidP="009115BF">
            <w:pPr>
              <w:spacing w:after="0" w:line="240" w:lineRule="auto"/>
              <w:rPr>
                <w:rFonts w:ascii="Trebuchet MS" w:eastAsia="Times New Roman" w:hAnsi="Trebuchet MS" w:cs="Times New Roman"/>
                <w:color w:val="808080"/>
                <w:sz w:val="19"/>
                <w:szCs w:val="19"/>
                <w:lang w:eastAsia="en-AU"/>
              </w:rPr>
            </w:pPr>
            <w:r>
              <w:rPr>
                <w:rFonts w:ascii="Trebuchet MS" w:eastAsia="Times New Roman" w:hAnsi="Trebuchet MS" w:cs="Times New Roman"/>
                <w:noProof/>
                <w:color w:val="808080"/>
                <w:sz w:val="19"/>
                <w:szCs w:val="19"/>
                <w:lang w:eastAsia="en-AU"/>
              </w:rPr>
              <w:drawing>
                <wp:inline distT="0" distB="0" distL="0" distR="0">
                  <wp:extent cx="2338705" cy="2426970"/>
                  <wp:effectExtent l="19050" t="0" r="4445" b="0"/>
                  <wp:docPr id="8" name="Picture 8" descr="Invisible Ca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isible Cardan"/>
                          <pic:cNvPicPr>
                            <a:picLocks noChangeAspect="1" noChangeArrowheads="1"/>
                          </pic:cNvPicPr>
                        </pic:nvPicPr>
                        <pic:blipFill>
                          <a:blip r:embed="rId15" cstate="print"/>
                          <a:srcRect/>
                          <a:stretch>
                            <a:fillRect/>
                          </a:stretch>
                        </pic:blipFill>
                        <pic:spPr bwMode="auto">
                          <a:xfrm>
                            <a:off x="0" y="0"/>
                            <a:ext cx="2338705" cy="2426970"/>
                          </a:xfrm>
                          <a:prstGeom prst="rect">
                            <a:avLst/>
                          </a:prstGeom>
                          <a:noFill/>
                          <a:ln w="9525">
                            <a:noFill/>
                            <a:miter lim="800000"/>
                            <a:headEnd/>
                            <a:tailEnd/>
                          </a:ln>
                        </pic:spPr>
                      </pic:pic>
                    </a:graphicData>
                  </a:graphic>
                </wp:inline>
              </w:drawing>
            </w:r>
          </w:p>
        </w:tc>
      </w:tr>
    </w:tbl>
    <w:p w:rsidR="009115BF" w:rsidRPr="009115BF" w:rsidRDefault="009115BF" w:rsidP="009115BF">
      <w:pPr>
        <w:spacing w:before="100" w:beforeAutospacing="1" w:after="100" w:afterAutospacing="1" w:line="240" w:lineRule="auto"/>
        <w:rPr>
          <w:rFonts w:ascii="Trebuchet MS" w:eastAsia="Times New Roman" w:hAnsi="Trebuchet MS" w:cs="Times New Roman"/>
          <w:color w:val="404040"/>
          <w:sz w:val="19"/>
          <w:szCs w:val="19"/>
          <w:lang w:eastAsia="en-AU"/>
        </w:rPr>
      </w:pPr>
      <w:r w:rsidRPr="009115BF">
        <w:rPr>
          <w:rFonts w:ascii="Trebuchet MS" w:eastAsia="Times New Roman" w:hAnsi="Trebuchet MS" w:cs="Times New Roman"/>
          <w:color w:val="404040"/>
          <w:sz w:val="19"/>
          <w:szCs w:val="19"/>
          <w:lang w:eastAsia="en-AU"/>
        </w:rPr>
        <w:t xml:space="preserve">  </w:t>
      </w:r>
    </w:p>
    <w:tbl>
      <w:tblPr>
        <w:tblW w:w="0" w:type="auto"/>
        <w:tblCellSpacing w:w="15" w:type="dxa"/>
        <w:tblCellMar>
          <w:top w:w="15" w:type="dxa"/>
          <w:left w:w="15" w:type="dxa"/>
          <w:bottom w:w="15" w:type="dxa"/>
          <w:right w:w="15" w:type="dxa"/>
        </w:tblCellMar>
        <w:tblLook w:val="04A0"/>
      </w:tblPr>
      <w:tblGrid>
        <w:gridCol w:w="4727"/>
        <w:gridCol w:w="4389"/>
      </w:tblGrid>
      <w:tr w:rsidR="009115BF" w:rsidRPr="009115BF" w:rsidTr="009115BF">
        <w:trPr>
          <w:tblCellSpacing w:w="15" w:type="dxa"/>
        </w:trPr>
        <w:tc>
          <w:tcPr>
            <w:tcW w:w="0" w:type="auto"/>
            <w:vAlign w:val="center"/>
            <w:hideMark/>
          </w:tcPr>
          <w:p w:rsidR="009115BF" w:rsidRPr="009115BF" w:rsidRDefault="009115BF" w:rsidP="009115BF">
            <w:pPr>
              <w:spacing w:after="0" w:line="240" w:lineRule="auto"/>
              <w:jc w:val="center"/>
              <w:outlineLvl w:val="2"/>
              <w:rPr>
                <w:rFonts w:ascii="Trebuchet MS" w:eastAsia="Times New Roman" w:hAnsi="Trebuchet MS" w:cs="Times New Roman"/>
                <w:color w:val="808080"/>
                <w:sz w:val="25"/>
                <w:szCs w:val="25"/>
                <w:lang w:eastAsia="en-AU"/>
              </w:rPr>
            </w:pPr>
            <w:r w:rsidRPr="009115BF">
              <w:rPr>
                <w:rFonts w:ascii="Trebuchet MS" w:eastAsia="Times New Roman" w:hAnsi="Trebuchet MS" w:cs="Times New Roman"/>
                <w:color w:val="808080"/>
                <w:sz w:val="25"/>
                <w:szCs w:val="25"/>
                <w:lang w:eastAsia="en-AU"/>
              </w:rPr>
              <w:t>Double Cardan with Eye Outlet</w:t>
            </w:r>
          </w:p>
          <w:p w:rsidR="009115BF" w:rsidRPr="009115BF" w:rsidRDefault="009115BF" w:rsidP="009115BF">
            <w:pPr>
              <w:spacing w:before="100" w:beforeAutospacing="1" w:after="100" w:afterAutospacing="1" w:line="240" w:lineRule="auto"/>
              <w:rPr>
                <w:rFonts w:ascii="Trebuchet MS" w:eastAsia="Times New Roman" w:hAnsi="Trebuchet MS" w:cs="Times New Roman"/>
                <w:color w:val="808080"/>
                <w:sz w:val="19"/>
                <w:szCs w:val="19"/>
                <w:lang w:eastAsia="en-AU"/>
              </w:rPr>
            </w:pPr>
            <w:r w:rsidRPr="009115BF">
              <w:rPr>
                <w:rFonts w:ascii="Trebuchet MS" w:eastAsia="Times New Roman" w:hAnsi="Trebuchet MS" w:cs="Times New Roman"/>
                <w:color w:val="808080"/>
                <w:sz w:val="19"/>
                <w:szCs w:val="19"/>
                <w:lang w:eastAsia="en-AU"/>
              </w:rPr>
              <w:t xml:space="preserve">  </w:t>
            </w:r>
          </w:p>
          <w:p w:rsidR="009115BF" w:rsidRPr="009115BF" w:rsidRDefault="009115BF" w:rsidP="009115BF">
            <w:pPr>
              <w:spacing w:after="0" w:line="240" w:lineRule="auto"/>
              <w:jc w:val="center"/>
              <w:rPr>
                <w:rFonts w:ascii="Trebuchet MS" w:eastAsia="Times New Roman" w:hAnsi="Trebuchet MS" w:cs="Times New Roman"/>
                <w:color w:val="808080"/>
                <w:sz w:val="19"/>
                <w:szCs w:val="19"/>
                <w:lang w:eastAsia="en-AU"/>
              </w:rPr>
            </w:pPr>
            <w:r w:rsidRPr="009115BF">
              <w:rPr>
                <w:rFonts w:ascii="Trebuchet MS" w:eastAsia="Times New Roman" w:hAnsi="Trebuchet MS" w:cs="Times New Roman"/>
                <w:color w:val="808080"/>
                <w:sz w:val="19"/>
                <w:szCs w:val="19"/>
                <w:lang w:eastAsia="en-AU"/>
              </w:rPr>
              <w:t xml:space="preserve">The double cardan with eye outlet will open and close your shutter when the power is out. This system is operated with a 1250mm crank shaft with </w:t>
            </w:r>
            <w:proofErr w:type="gramStart"/>
            <w:r w:rsidRPr="009115BF">
              <w:rPr>
                <w:rFonts w:ascii="Trebuchet MS" w:eastAsia="Times New Roman" w:hAnsi="Trebuchet MS" w:cs="Times New Roman"/>
                <w:color w:val="808080"/>
                <w:sz w:val="19"/>
                <w:szCs w:val="19"/>
                <w:lang w:eastAsia="en-AU"/>
              </w:rPr>
              <w:t>handle, that</w:t>
            </w:r>
            <w:proofErr w:type="gramEnd"/>
            <w:r w:rsidRPr="009115BF">
              <w:rPr>
                <w:rFonts w:ascii="Trebuchet MS" w:eastAsia="Times New Roman" w:hAnsi="Trebuchet MS" w:cs="Times New Roman"/>
                <w:color w:val="808080"/>
                <w:sz w:val="19"/>
                <w:szCs w:val="19"/>
                <w:lang w:eastAsia="en-AU"/>
              </w:rPr>
              <w:t xml:space="preserve"> is fitted with a hook at the end of the shaft, as shown in the picture on the right. </w:t>
            </w:r>
          </w:p>
        </w:tc>
        <w:tc>
          <w:tcPr>
            <w:tcW w:w="0" w:type="auto"/>
            <w:vAlign w:val="center"/>
            <w:hideMark/>
          </w:tcPr>
          <w:p w:rsidR="009115BF" w:rsidRPr="009115BF" w:rsidRDefault="009115BF" w:rsidP="009115BF">
            <w:pPr>
              <w:spacing w:before="42" w:after="42" w:line="240" w:lineRule="auto"/>
              <w:ind w:left="42" w:right="42"/>
              <w:rPr>
                <w:rFonts w:ascii="Trebuchet MS" w:eastAsia="Times New Roman" w:hAnsi="Trebuchet MS" w:cs="Times New Roman"/>
                <w:color w:val="808080"/>
                <w:sz w:val="19"/>
                <w:szCs w:val="19"/>
                <w:lang w:eastAsia="en-AU"/>
              </w:rPr>
            </w:pPr>
            <w:r>
              <w:rPr>
                <w:rFonts w:ascii="Trebuchet MS" w:eastAsia="Times New Roman" w:hAnsi="Trebuchet MS" w:cs="Times New Roman"/>
                <w:noProof/>
                <w:color w:val="808080"/>
                <w:sz w:val="19"/>
                <w:szCs w:val="19"/>
                <w:lang w:eastAsia="en-AU"/>
              </w:rPr>
              <w:drawing>
                <wp:inline distT="0" distB="0" distL="0" distR="0">
                  <wp:extent cx="2663825" cy="2532380"/>
                  <wp:effectExtent l="19050" t="0" r="3175" b="0"/>
                  <wp:docPr id="9" name="Picture 9" descr="Double Ca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uble Cardan"/>
                          <pic:cNvPicPr>
                            <a:picLocks noChangeAspect="1" noChangeArrowheads="1"/>
                          </pic:cNvPicPr>
                        </pic:nvPicPr>
                        <pic:blipFill>
                          <a:blip r:embed="rId16" cstate="print"/>
                          <a:srcRect/>
                          <a:stretch>
                            <a:fillRect/>
                          </a:stretch>
                        </pic:blipFill>
                        <pic:spPr bwMode="auto">
                          <a:xfrm>
                            <a:off x="0" y="0"/>
                            <a:ext cx="2663825" cy="2532380"/>
                          </a:xfrm>
                          <a:prstGeom prst="rect">
                            <a:avLst/>
                          </a:prstGeom>
                          <a:noFill/>
                          <a:ln w="9525">
                            <a:noFill/>
                            <a:miter lim="800000"/>
                            <a:headEnd/>
                            <a:tailEnd/>
                          </a:ln>
                        </pic:spPr>
                      </pic:pic>
                    </a:graphicData>
                  </a:graphic>
                </wp:inline>
              </w:drawing>
            </w:r>
          </w:p>
        </w:tc>
      </w:tr>
    </w:tbl>
    <w:p w:rsidR="00EB12DD" w:rsidRDefault="00EB12DD"/>
    <w:sectPr w:rsidR="00EB12DD" w:rsidSect="00EB12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15BF"/>
    <w:rsid w:val="009115BF"/>
    <w:rsid w:val="00EB12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2DD"/>
  </w:style>
  <w:style w:type="paragraph" w:styleId="Heading2">
    <w:name w:val="heading 2"/>
    <w:basedOn w:val="Normal"/>
    <w:link w:val="Heading2Char"/>
    <w:uiPriority w:val="9"/>
    <w:qFormat/>
    <w:rsid w:val="009115BF"/>
    <w:pPr>
      <w:spacing w:before="24" w:after="24" w:line="240" w:lineRule="auto"/>
      <w:outlineLvl w:val="1"/>
    </w:pPr>
    <w:rPr>
      <w:rFonts w:ascii="Times New Roman" w:eastAsia="Times New Roman" w:hAnsi="Times New Roman" w:cs="Times New Roman"/>
      <w:color w:val="808080"/>
      <w:sz w:val="43"/>
      <w:szCs w:val="43"/>
      <w:lang w:eastAsia="en-AU"/>
    </w:rPr>
  </w:style>
  <w:style w:type="paragraph" w:styleId="Heading3">
    <w:name w:val="heading 3"/>
    <w:basedOn w:val="Normal"/>
    <w:link w:val="Heading3Char"/>
    <w:uiPriority w:val="9"/>
    <w:qFormat/>
    <w:rsid w:val="009115BF"/>
    <w:pPr>
      <w:spacing w:before="24" w:after="24" w:line="240" w:lineRule="auto"/>
      <w:outlineLvl w:val="2"/>
    </w:pPr>
    <w:rPr>
      <w:rFonts w:ascii="Times New Roman" w:eastAsia="Times New Roman" w:hAnsi="Times New Roman" w:cs="Times New Roman"/>
      <w:color w:val="808080"/>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15BF"/>
    <w:rPr>
      <w:rFonts w:ascii="Times New Roman" w:eastAsia="Times New Roman" w:hAnsi="Times New Roman" w:cs="Times New Roman"/>
      <w:color w:val="808080"/>
      <w:sz w:val="43"/>
      <w:szCs w:val="43"/>
      <w:lang w:eastAsia="en-AU"/>
    </w:rPr>
  </w:style>
  <w:style w:type="character" w:customStyle="1" w:styleId="Heading3Char">
    <w:name w:val="Heading 3 Char"/>
    <w:basedOn w:val="DefaultParagraphFont"/>
    <w:link w:val="Heading3"/>
    <w:uiPriority w:val="9"/>
    <w:rsid w:val="009115BF"/>
    <w:rPr>
      <w:rFonts w:ascii="Times New Roman" w:eastAsia="Times New Roman" w:hAnsi="Times New Roman" w:cs="Times New Roman"/>
      <w:color w:val="808080"/>
      <w:sz w:val="36"/>
      <w:szCs w:val="36"/>
      <w:lang w:eastAsia="en-AU"/>
    </w:rPr>
  </w:style>
  <w:style w:type="character" w:styleId="Hyperlink">
    <w:name w:val="Hyperlink"/>
    <w:basedOn w:val="DefaultParagraphFont"/>
    <w:uiPriority w:val="99"/>
    <w:semiHidden/>
    <w:unhideWhenUsed/>
    <w:rsid w:val="009115BF"/>
    <w:rPr>
      <w:strike w:val="0"/>
      <w:dstrike w:val="0"/>
      <w:color w:val="286EA0"/>
      <w:u w:val="none"/>
      <w:effect w:val="none"/>
    </w:rPr>
  </w:style>
  <w:style w:type="character" w:styleId="Strong">
    <w:name w:val="Strong"/>
    <w:basedOn w:val="DefaultParagraphFont"/>
    <w:uiPriority w:val="22"/>
    <w:qFormat/>
    <w:rsid w:val="009115BF"/>
    <w:rPr>
      <w:b/>
      <w:bCs/>
    </w:rPr>
  </w:style>
  <w:style w:type="paragraph" w:customStyle="1" w:styleId="centered">
    <w:name w:val="centered"/>
    <w:basedOn w:val="Normal"/>
    <w:rsid w:val="009115BF"/>
    <w:pPr>
      <w:spacing w:after="0" w:line="240" w:lineRule="auto"/>
      <w:jc w:val="center"/>
    </w:pPr>
    <w:rPr>
      <w:rFonts w:ascii="Times New Roman" w:eastAsia="Times New Roman" w:hAnsi="Times New Roman" w:cs="Times New Roman"/>
      <w:sz w:val="24"/>
      <w:szCs w:val="24"/>
      <w:lang w:eastAsia="en-AU"/>
    </w:rPr>
  </w:style>
  <w:style w:type="paragraph" w:customStyle="1" w:styleId="rhspicture">
    <w:name w:val="rhspicture"/>
    <w:basedOn w:val="Normal"/>
    <w:rsid w:val="009115BF"/>
    <w:pPr>
      <w:spacing w:before="42" w:after="42" w:line="240" w:lineRule="auto"/>
      <w:ind w:left="42" w:right="42"/>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9115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911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0519510">
      <w:bodyDiv w:val="1"/>
      <w:marLeft w:val="0"/>
      <w:marRight w:val="0"/>
      <w:marTop w:val="0"/>
      <w:marBottom w:val="0"/>
      <w:divBdr>
        <w:top w:val="none" w:sz="0" w:space="0" w:color="auto"/>
        <w:left w:val="none" w:sz="0" w:space="0" w:color="auto"/>
        <w:bottom w:val="none" w:sz="0" w:space="0" w:color="auto"/>
        <w:right w:val="none" w:sz="0" w:space="0" w:color="auto"/>
      </w:divBdr>
      <w:divsChild>
        <w:div w:id="1668483537">
          <w:marLeft w:val="2215"/>
          <w:marRight w:val="0"/>
          <w:marTop w:val="138"/>
          <w:marBottom w:val="277"/>
          <w:divBdr>
            <w:top w:val="none" w:sz="0" w:space="0" w:color="auto"/>
            <w:left w:val="single" w:sz="6" w:space="7" w:color="F0F0F0"/>
            <w:bottom w:val="none" w:sz="0" w:space="0" w:color="auto"/>
            <w:right w:val="single" w:sz="6" w:space="7" w:color="F0F0F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mmercialrollershutters.com.au/"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www.securityrollershutters.com.au/" TargetMode="External"/><Relationship Id="rId11" Type="http://schemas.openxmlformats.org/officeDocument/2006/relationships/image" Target="media/image4.jpeg"/><Relationship Id="rId5" Type="http://schemas.openxmlformats.org/officeDocument/2006/relationships/hyperlink" Target="http://www.cyclonerollershutters.com.au/" TargetMode="External"/><Relationship Id="rId15" Type="http://schemas.openxmlformats.org/officeDocument/2006/relationships/image" Target="media/image8.jpeg"/><Relationship Id="rId10" Type="http://schemas.openxmlformats.org/officeDocument/2006/relationships/hyperlink" Target="http://www.rollershutters.com.au/how-to-install-electric.php" TargetMode="Externa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logorman</dc:creator>
  <cp:keywords/>
  <dc:description/>
  <cp:lastModifiedBy>logorman</cp:lastModifiedBy>
  <cp:revision>1</cp:revision>
  <dcterms:created xsi:type="dcterms:W3CDTF">2013-12-17T02:50:00Z</dcterms:created>
  <dcterms:modified xsi:type="dcterms:W3CDTF">2013-12-17T02:51:00Z</dcterms:modified>
</cp:coreProperties>
</file>